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8C" w:rsidRPr="00801C2E" w:rsidRDefault="00801C2E" w:rsidP="00801C2E">
      <w:pPr>
        <w:jc w:val="center"/>
        <w:rPr>
          <w:rFonts w:ascii="黑体" w:eastAsia="黑体" w:hAnsi="黑体"/>
          <w:b/>
          <w:bCs/>
          <w:sz w:val="48"/>
          <w:szCs w:val="48"/>
        </w:rPr>
      </w:pPr>
      <w:r w:rsidRPr="009A2CE3">
        <w:rPr>
          <w:rFonts w:ascii="黑体" w:eastAsia="黑体" w:hAnsi="黑体" w:hint="eastAsia"/>
          <w:b/>
          <w:bCs/>
          <w:sz w:val="48"/>
          <w:szCs w:val="48"/>
        </w:rPr>
        <w:t>第</w:t>
      </w:r>
      <w:r>
        <w:rPr>
          <w:rFonts w:ascii="黑体" w:eastAsia="黑体" w:hAnsi="黑体" w:hint="eastAsia"/>
          <w:b/>
          <w:bCs/>
          <w:sz w:val="48"/>
          <w:szCs w:val="48"/>
        </w:rPr>
        <w:t>3</w:t>
      </w:r>
      <w:r w:rsidR="008F5A5B">
        <w:rPr>
          <w:rFonts w:ascii="黑体" w:eastAsia="黑体" w:hAnsi="黑体" w:hint="eastAsia"/>
          <w:b/>
          <w:bCs/>
          <w:sz w:val="48"/>
          <w:szCs w:val="48"/>
        </w:rPr>
        <w:t>2</w:t>
      </w:r>
      <w:r w:rsidRPr="009A2CE3">
        <w:rPr>
          <w:rFonts w:ascii="黑体" w:eastAsia="黑体" w:hAnsi="黑体" w:hint="eastAsia"/>
          <w:b/>
          <w:bCs/>
          <w:sz w:val="48"/>
          <w:szCs w:val="48"/>
        </w:rPr>
        <w:t>期苏州招商引资经验交流会日程安排表</w:t>
      </w:r>
    </w:p>
    <w:tbl>
      <w:tblPr>
        <w:tblW w:w="526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799"/>
        <w:gridCol w:w="52"/>
        <w:gridCol w:w="6764"/>
        <w:gridCol w:w="116"/>
        <w:gridCol w:w="6586"/>
      </w:tblGrid>
      <w:tr w:rsidR="00D6578C" w:rsidRPr="00801C2E" w:rsidTr="007250B8">
        <w:trPr>
          <w:trHeight w:val="464"/>
          <w:jc w:val="center"/>
        </w:trPr>
        <w:tc>
          <w:tcPr>
            <w:tcW w:w="5000" w:type="pct"/>
            <w:gridSpan w:val="5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D6578C" w:rsidRPr="00801C2E" w:rsidRDefault="00801C2E" w:rsidP="008F5A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1</w:t>
            </w:r>
            <w:r w:rsidR="008F5A5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 xml:space="preserve"> </w:t>
            </w:r>
            <w:r w:rsidR="00D6578C"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月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2</w:t>
            </w:r>
            <w:r w:rsidR="008F5A5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2</w:t>
            </w:r>
            <w:r w:rsidR="00D6578C"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日(</w:t>
            </w:r>
            <w:r w:rsidR="00E127F8"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星期</w:t>
            </w:r>
            <w:r w:rsidR="008F5A5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五</w:t>
            </w:r>
            <w:r w:rsidR="00D6578C"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)</w:t>
            </w:r>
          </w:p>
        </w:tc>
      </w:tr>
      <w:tr w:rsidR="00D6578C" w:rsidRPr="00801C2E" w:rsidTr="007250B8">
        <w:trPr>
          <w:trHeight w:val="401"/>
          <w:jc w:val="center"/>
        </w:trPr>
        <w:tc>
          <w:tcPr>
            <w:tcW w:w="58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78C" w:rsidRPr="00801C2E" w:rsidRDefault="00D6578C" w:rsidP="00977A6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2225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78C" w:rsidRPr="00801C2E" w:rsidRDefault="00D6578C" w:rsidP="00977A6B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地  点</w:t>
            </w:r>
          </w:p>
        </w:tc>
        <w:tc>
          <w:tcPr>
            <w:tcW w:w="2188" w:type="pct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6578C" w:rsidRPr="00801C2E" w:rsidRDefault="00D6578C" w:rsidP="00977A6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内  容</w:t>
            </w:r>
          </w:p>
        </w:tc>
      </w:tr>
      <w:tr w:rsidR="00D6578C" w:rsidRPr="00801C2E" w:rsidTr="007250B8">
        <w:trPr>
          <w:trHeight w:val="337"/>
          <w:jc w:val="center"/>
        </w:trPr>
        <w:tc>
          <w:tcPr>
            <w:tcW w:w="58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78C" w:rsidRPr="00801C2E" w:rsidRDefault="00D6578C" w:rsidP="008F5A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="008F5A5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Pr="00801C2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日全天</w:t>
            </w:r>
          </w:p>
        </w:tc>
        <w:tc>
          <w:tcPr>
            <w:tcW w:w="2225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78C" w:rsidRPr="00801C2E" w:rsidRDefault="00D6578C" w:rsidP="00977A6B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酒店大堂签到台</w:t>
            </w:r>
          </w:p>
        </w:tc>
        <w:tc>
          <w:tcPr>
            <w:tcW w:w="2188" w:type="pct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6578C" w:rsidRPr="00801C2E" w:rsidRDefault="00D6578C" w:rsidP="002C6C9C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参会代表报到、入住，领取会议材料</w:t>
            </w:r>
          </w:p>
        </w:tc>
      </w:tr>
      <w:tr w:rsidR="00D6578C" w:rsidRPr="00801C2E" w:rsidTr="007250B8">
        <w:trPr>
          <w:trHeight w:val="447"/>
          <w:jc w:val="center"/>
        </w:trPr>
        <w:tc>
          <w:tcPr>
            <w:tcW w:w="5000" w:type="pct"/>
            <w:gridSpan w:val="5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D6578C" w:rsidRPr="00801C2E" w:rsidRDefault="00D6578C" w:rsidP="008F5A5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 xml:space="preserve">  </w:t>
            </w:r>
            <w:r w:rsidR="008F5A5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1</w:t>
            </w:r>
            <w:r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月</w:t>
            </w:r>
            <w:r w:rsidR="00801C2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2</w:t>
            </w:r>
            <w:r w:rsidR="008F5A5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3</w:t>
            </w:r>
            <w:r w:rsidR="00E127F8"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日（星期</w:t>
            </w:r>
            <w:r w:rsidR="008F5A5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六</w:t>
            </w:r>
            <w:r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）</w:t>
            </w:r>
          </w:p>
        </w:tc>
      </w:tr>
      <w:tr w:rsidR="00D6578C" w:rsidRPr="00801C2E" w:rsidTr="007250B8">
        <w:trPr>
          <w:trHeight w:val="698"/>
          <w:jc w:val="center"/>
        </w:trPr>
        <w:tc>
          <w:tcPr>
            <w:tcW w:w="587" w:type="pct"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78C" w:rsidRPr="00801C2E" w:rsidRDefault="00D6578C" w:rsidP="00977A6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hd w:val="pct15" w:color="auto" w:fill="FFFFFF"/>
              </w:rPr>
            </w:pPr>
            <w:r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hd w:val="pct15" w:color="auto" w:fill="FFFFFF"/>
              </w:rPr>
              <w:t>时 间</w:t>
            </w:r>
          </w:p>
        </w:tc>
        <w:tc>
          <w:tcPr>
            <w:tcW w:w="22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78C" w:rsidRPr="00801C2E" w:rsidRDefault="00D6578C" w:rsidP="006B15C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hd w:val="pct15" w:color="auto" w:fill="FFFFFF"/>
              </w:rPr>
            </w:pPr>
            <w:r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hd w:val="pct15" w:color="auto" w:fill="FFFFFF"/>
              </w:rPr>
              <w:t>会议</w:t>
            </w:r>
            <w:r w:rsidR="006B15C0"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hd w:val="pct15" w:color="auto" w:fill="FFFFFF"/>
              </w:rPr>
              <w:t>主要内容</w:t>
            </w:r>
          </w:p>
        </w:tc>
        <w:tc>
          <w:tcPr>
            <w:tcW w:w="2188" w:type="pct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6578C" w:rsidRPr="00801C2E" w:rsidRDefault="00D6578C" w:rsidP="00977A6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hd w:val="pct15" w:color="auto" w:fill="FFFFFF"/>
              </w:rPr>
            </w:pPr>
            <w:r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hd w:val="pct15" w:color="auto" w:fill="FFFFFF"/>
              </w:rPr>
              <w:t>授课专家</w:t>
            </w:r>
          </w:p>
        </w:tc>
      </w:tr>
      <w:tr w:rsidR="00D6578C" w:rsidRPr="00801C2E" w:rsidTr="007250B8">
        <w:trPr>
          <w:trHeight w:val="695"/>
          <w:jc w:val="center"/>
        </w:trPr>
        <w:tc>
          <w:tcPr>
            <w:tcW w:w="5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578C" w:rsidRPr="00801C2E" w:rsidRDefault="00D6578C" w:rsidP="00E127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09:00-09:10</w:t>
            </w:r>
          </w:p>
        </w:tc>
        <w:tc>
          <w:tcPr>
            <w:tcW w:w="22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578C" w:rsidRPr="00801C2E" w:rsidRDefault="00D6578C" w:rsidP="00977A6B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开班致辞</w:t>
            </w: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:rsidR="00D6578C" w:rsidRPr="00801C2E" w:rsidRDefault="00D6578C" w:rsidP="00977A6B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商务部培训中心领导</w:t>
            </w:r>
          </w:p>
        </w:tc>
      </w:tr>
      <w:tr w:rsidR="00D6578C" w:rsidRPr="00801C2E" w:rsidTr="007250B8">
        <w:trPr>
          <w:trHeight w:val="832"/>
          <w:jc w:val="center"/>
        </w:trPr>
        <w:tc>
          <w:tcPr>
            <w:tcW w:w="5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78C" w:rsidRPr="00801C2E" w:rsidRDefault="00D6578C" w:rsidP="00E127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09:10--12：00</w:t>
            </w:r>
          </w:p>
        </w:tc>
        <w:tc>
          <w:tcPr>
            <w:tcW w:w="2225" w:type="pct"/>
            <w:gridSpan w:val="2"/>
            <w:shd w:val="clear" w:color="auto" w:fill="auto"/>
            <w:vAlign w:val="center"/>
          </w:tcPr>
          <w:p w:rsidR="008F26D1" w:rsidRPr="00801C2E" w:rsidRDefault="002F3818" w:rsidP="00E661C0">
            <w:pPr>
              <w:spacing w:line="400" w:lineRule="exact"/>
              <w:ind w:firstLineChars="500" w:firstLine="120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互联网+智慧园区建设</w:t>
            </w: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:rsidR="00D6578C" w:rsidRPr="00801C2E" w:rsidRDefault="002F3818" w:rsidP="002F3818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50B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苏州市委农村工作办公室原副主任   卢水生</w:t>
            </w:r>
          </w:p>
        </w:tc>
      </w:tr>
      <w:tr w:rsidR="00D6578C" w:rsidRPr="00801C2E" w:rsidTr="007250B8">
        <w:trPr>
          <w:trHeight w:val="405"/>
          <w:jc w:val="center"/>
        </w:trPr>
        <w:tc>
          <w:tcPr>
            <w:tcW w:w="5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578C" w:rsidRPr="00801C2E" w:rsidRDefault="00D6578C" w:rsidP="00E127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12:00</w:t>
            </w:r>
            <w:r w:rsidRPr="00801C2E">
              <w:rPr>
                <w:rFonts w:ascii="仿宋" w:eastAsia="仿宋" w:hAnsi="仿宋" w:cs="宋体"/>
                <w:color w:val="000000"/>
                <w:kern w:val="0"/>
                <w:sz w:val="24"/>
              </w:rPr>
              <w:t>—</w:t>
            </w: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14:00</w:t>
            </w:r>
          </w:p>
        </w:tc>
        <w:tc>
          <w:tcPr>
            <w:tcW w:w="4413" w:type="pct"/>
            <w:gridSpan w:val="4"/>
            <w:shd w:val="clear" w:color="auto" w:fill="auto"/>
            <w:vAlign w:val="center"/>
          </w:tcPr>
          <w:p w:rsidR="00D6578C" w:rsidRPr="00801C2E" w:rsidRDefault="00D6578C" w:rsidP="00977A6B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                          午餐、休息</w:t>
            </w:r>
          </w:p>
        </w:tc>
      </w:tr>
      <w:tr w:rsidR="00174639" w:rsidRPr="00801C2E" w:rsidTr="007250B8">
        <w:trPr>
          <w:trHeight w:val="810"/>
          <w:jc w:val="center"/>
        </w:trPr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639" w:rsidRPr="00801C2E" w:rsidRDefault="00174639" w:rsidP="00E127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14:00-17:00</w:t>
            </w:r>
          </w:p>
        </w:tc>
        <w:tc>
          <w:tcPr>
            <w:tcW w:w="222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639" w:rsidRPr="00801C2E" w:rsidRDefault="00174639" w:rsidP="003F245E">
            <w:pPr>
              <w:ind w:firstLineChars="400" w:firstLine="96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招商引资实务与策略</w:t>
            </w:r>
          </w:p>
        </w:tc>
        <w:tc>
          <w:tcPr>
            <w:tcW w:w="2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639" w:rsidRPr="00801C2E" w:rsidRDefault="00174639" w:rsidP="003F245E">
            <w:pPr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苏州大学国际经济与贸易研究所所长  朱仲羽</w:t>
            </w:r>
          </w:p>
        </w:tc>
      </w:tr>
      <w:tr w:rsidR="00174639" w:rsidRPr="00801C2E" w:rsidTr="007250B8">
        <w:trPr>
          <w:trHeight w:val="565"/>
          <w:jc w:val="center"/>
        </w:trPr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639" w:rsidRPr="00801C2E" w:rsidRDefault="00174639" w:rsidP="00E127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17:00------</w:t>
            </w:r>
          </w:p>
        </w:tc>
        <w:tc>
          <w:tcPr>
            <w:tcW w:w="441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639" w:rsidRPr="00801C2E" w:rsidRDefault="00174639" w:rsidP="00977A6B">
            <w:pPr>
              <w:widowControl/>
              <w:ind w:firstLineChars="2350" w:firstLine="56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晚餐、休息</w:t>
            </w:r>
          </w:p>
        </w:tc>
      </w:tr>
      <w:tr w:rsidR="00174639" w:rsidRPr="00801C2E" w:rsidTr="007250B8">
        <w:trPr>
          <w:trHeight w:val="55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4639" w:rsidRPr="00801C2E" w:rsidRDefault="00174639" w:rsidP="008F5A5B">
            <w:pPr>
              <w:spacing w:line="360" w:lineRule="auto"/>
              <w:ind w:firstLineChars="2016" w:firstLine="5667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1</w:t>
            </w:r>
            <w:r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月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24</w:t>
            </w:r>
            <w:r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日（星期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天</w:t>
            </w:r>
            <w:r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）</w:t>
            </w:r>
          </w:p>
        </w:tc>
      </w:tr>
      <w:tr w:rsidR="00174639" w:rsidRPr="00801C2E" w:rsidTr="007250B8">
        <w:trPr>
          <w:trHeight w:val="487"/>
          <w:jc w:val="center"/>
        </w:trPr>
        <w:tc>
          <w:tcPr>
            <w:tcW w:w="6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4639" w:rsidRPr="00801C2E" w:rsidRDefault="00174639" w:rsidP="00801C2E">
            <w:pPr>
              <w:spacing w:line="360" w:lineRule="auto"/>
              <w:ind w:firstLineChars="200" w:firstLine="482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hd w:val="pct15" w:color="auto" w:fill="FFFFFF"/>
              </w:rPr>
              <w:t>时间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4639" w:rsidRPr="00801C2E" w:rsidRDefault="00174639" w:rsidP="00801C2E">
            <w:pPr>
              <w:spacing w:line="360" w:lineRule="auto"/>
              <w:ind w:firstLineChars="950" w:firstLine="2289"/>
              <w:rPr>
                <w:rFonts w:ascii="仿宋" w:eastAsia="仿宋" w:hAnsi="仿宋" w:cs="宋体"/>
                <w:b/>
                <w:color w:val="000000"/>
                <w:kern w:val="0"/>
                <w:sz w:val="24"/>
                <w:shd w:val="pct15" w:color="auto" w:fill="FFFFFF"/>
              </w:rPr>
            </w:pPr>
            <w:r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hd w:val="pct15" w:color="auto" w:fill="FFFFFF"/>
              </w:rPr>
              <w:t>会议主要内容</w:t>
            </w:r>
          </w:p>
        </w:tc>
        <w:tc>
          <w:tcPr>
            <w:tcW w:w="218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4639" w:rsidRPr="00801C2E" w:rsidRDefault="00174639" w:rsidP="00801C2E">
            <w:pPr>
              <w:spacing w:line="360" w:lineRule="auto"/>
              <w:ind w:firstLineChars="800" w:firstLine="1928"/>
              <w:rPr>
                <w:rFonts w:ascii="仿宋" w:eastAsia="仿宋" w:hAnsi="仿宋" w:cs="宋体"/>
                <w:b/>
                <w:color w:val="000000"/>
                <w:kern w:val="0"/>
                <w:sz w:val="24"/>
                <w:shd w:val="pct15" w:color="auto" w:fill="FFFFFF"/>
              </w:rPr>
            </w:pPr>
            <w:r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hd w:val="pct15" w:color="auto" w:fill="FFFFFF"/>
              </w:rPr>
              <w:t>授课专家</w:t>
            </w:r>
          </w:p>
        </w:tc>
      </w:tr>
      <w:tr w:rsidR="00174639" w:rsidRPr="00801C2E" w:rsidTr="007250B8">
        <w:trPr>
          <w:trHeight w:val="746"/>
          <w:jc w:val="center"/>
        </w:trPr>
        <w:tc>
          <w:tcPr>
            <w:tcW w:w="6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4639" w:rsidRPr="00801C2E" w:rsidRDefault="00174639" w:rsidP="00977A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09:00-12:00</w:t>
            </w:r>
          </w:p>
        </w:tc>
        <w:tc>
          <w:tcPr>
            <w:tcW w:w="220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4639" w:rsidRPr="00801C2E" w:rsidRDefault="009F60E5" w:rsidP="009F60E5">
            <w:pPr>
              <w:ind w:firstLineChars="350" w:firstLine="8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互联网+</w:t>
            </w:r>
            <w:r w:rsidR="00174639" w:rsidRPr="007250B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基地（</w:t>
            </w:r>
            <w:r w:rsidR="00174639" w:rsidRPr="007250B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园区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）建设</w:t>
            </w: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:rsidR="00174639" w:rsidRPr="00801C2E" w:rsidRDefault="00174639" w:rsidP="008951C2">
            <w:pPr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250B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国家电子商务示范基地联盟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执行主席</w:t>
            </w:r>
            <w:r w:rsidRPr="007250B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、清华大学电子商务产业规划课题组组长、辽宁省电子商务协会副会长  马会杰</w:t>
            </w:r>
          </w:p>
        </w:tc>
      </w:tr>
      <w:tr w:rsidR="00174639" w:rsidRPr="00801C2E" w:rsidTr="007250B8">
        <w:trPr>
          <w:trHeight w:val="746"/>
          <w:jc w:val="center"/>
        </w:trPr>
        <w:tc>
          <w:tcPr>
            <w:tcW w:w="6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4639" w:rsidRPr="00801C2E" w:rsidRDefault="00174639" w:rsidP="00977A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12：00-14：00</w:t>
            </w:r>
          </w:p>
        </w:tc>
        <w:tc>
          <w:tcPr>
            <w:tcW w:w="439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4639" w:rsidRPr="00801C2E" w:rsidRDefault="00174639" w:rsidP="003E0CFF">
            <w:pPr>
              <w:spacing w:line="400" w:lineRule="exact"/>
              <w:ind w:firstLineChars="2300" w:firstLine="552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午餐、休息</w:t>
            </w:r>
          </w:p>
        </w:tc>
      </w:tr>
      <w:tr w:rsidR="00174639" w:rsidRPr="00801C2E" w:rsidTr="007250B8">
        <w:trPr>
          <w:trHeight w:val="746"/>
          <w:jc w:val="center"/>
        </w:trPr>
        <w:tc>
          <w:tcPr>
            <w:tcW w:w="6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4639" w:rsidRPr="00801C2E" w:rsidRDefault="00174639" w:rsidP="007C64C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14:00-1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6:3</w:t>
            </w: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20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4639" w:rsidRPr="00801C2E" w:rsidRDefault="00174639" w:rsidP="00E661C0">
            <w:pPr>
              <w:ind w:firstLineChars="400" w:firstLine="96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苏州工业园区科技创新体系建设与招商</w:t>
            </w:r>
          </w:p>
        </w:tc>
        <w:tc>
          <w:tcPr>
            <w:tcW w:w="2188" w:type="pct"/>
            <w:gridSpan w:val="2"/>
            <w:shd w:val="clear" w:color="auto" w:fill="auto"/>
            <w:vAlign w:val="center"/>
          </w:tcPr>
          <w:p w:rsidR="00174639" w:rsidRPr="00801C2E" w:rsidRDefault="00174639" w:rsidP="00571EAE">
            <w:pPr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苏州工业园区管委会科技局局长  张东驰</w:t>
            </w:r>
          </w:p>
        </w:tc>
      </w:tr>
      <w:tr w:rsidR="00174639" w:rsidRPr="00801C2E" w:rsidTr="007250B8">
        <w:trPr>
          <w:trHeight w:val="548"/>
          <w:jc w:val="center"/>
        </w:trPr>
        <w:tc>
          <w:tcPr>
            <w:tcW w:w="6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39" w:rsidRPr="00801C2E" w:rsidRDefault="00174639" w:rsidP="00977A6B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17:00-------</w:t>
            </w:r>
          </w:p>
        </w:tc>
        <w:tc>
          <w:tcPr>
            <w:tcW w:w="4396" w:type="pct"/>
            <w:gridSpan w:val="3"/>
            <w:shd w:val="clear" w:color="auto" w:fill="auto"/>
            <w:vAlign w:val="center"/>
          </w:tcPr>
          <w:p w:rsidR="00174639" w:rsidRPr="00801C2E" w:rsidRDefault="00174639" w:rsidP="00977A6B">
            <w:pPr>
              <w:spacing w:line="400" w:lineRule="exact"/>
              <w:ind w:firstLineChars="2350" w:firstLine="564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晚餐、休息</w:t>
            </w:r>
          </w:p>
        </w:tc>
      </w:tr>
      <w:tr w:rsidR="00174639" w:rsidRPr="00801C2E" w:rsidTr="007250B8">
        <w:trPr>
          <w:trHeight w:val="54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74639" w:rsidRPr="00801C2E" w:rsidRDefault="00174639" w:rsidP="007250B8">
            <w:pPr>
              <w:spacing w:line="400" w:lineRule="exact"/>
              <w:ind w:firstLineChars="1970" w:firstLine="5538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1</w:t>
            </w:r>
            <w:r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月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25</w:t>
            </w:r>
            <w:r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日（星期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一</w:t>
            </w:r>
            <w:r w:rsidRPr="00801C2E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shd w:val="pct15" w:color="auto" w:fill="FFFFFF"/>
              </w:rPr>
              <w:t>）</w:t>
            </w:r>
          </w:p>
        </w:tc>
      </w:tr>
      <w:tr w:rsidR="00174639" w:rsidRPr="00801C2E" w:rsidTr="007250B8">
        <w:trPr>
          <w:trHeight w:val="729"/>
          <w:jc w:val="center"/>
        </w:trPr>
        <w:tc>
          <w:tcPr>
            <w:tcW w:w="6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39" w:rsidRPr="00801C2E" w:rsidRDefault="00174639" w:rsidP="00977A6B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09:00-12:00</w:t>
            </w:r>
          </w:p>
        </w:tc>
        <w:tc>
          <w:tcPr>
            <w:tcW w:w="224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4639" w:rsidRPr="00801C2E" w:rsidRDefault="00AA6228" w:rsidP="00AA6228">
            <w:pPr>
              <w:ind w:firstLineChars="400" w:firstLine="96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A622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细节决定成败-- 招商工作的策划与统筹</w:t>
            </w:r>
          </w:p>
        </w:tc>
        <w:tc>
          <w:tcPr>
            <w:tcW w:w="215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4639" w:rsidRPr="00801C2E" w:rsidRDefault="00174639" w:rsidP="00E661C0">
            <w:pPr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苏州工业园区招商局副局长  张震苏</w:t>
            </w:r>
          </w:p>
        </w:tc>
      </w:tr>
      <w:tr w:rsidR="00174639" w:rsidRPr="00801C2E" w:rsidTr="007250B8">
        <w:trPr>
          <w:trHeight w:val="729"/>
          <w:jc w:val="center"/>
        </w:trPr>
        <w:tc>
          <w:tcPr>
            <w:tcW w:w="6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39" w:rsidRPr="00801C2E" w:rsidRDefault="00174639" w:rsidP="002F3818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12：00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----</w:t>
            </w:r>
          </w:p>
        </w:tc>
        <w:tc>
          <w:tcPr>
            <w:tcW w:w="4396" w:type="pct"/>
            <w:gridSpan w:val="3"/>
            <w:shd w:val="clear" w:color="auto" w:fill="auto"/>
            <w:vAlign w:val="center"/>
          </w:tcPr>
          <w:p w:rsidR="00174639" w:rsidRPr="00801C2E" w:rsidRDefault="00174639" w:rsidP="00E839A5">
            <w:pPr>
              <w:spacing w:line="4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                          午餐、休息</w:t>
            </w:r>
          </w:p>
        </w:tc>
      </w:tr>
      <w:tr w:rsidR="00174639" w:rsidRPr="00801C2E" w:rsidTr="002F3818">
        <w:trPr>
          <w:trHeight w:val="729"/>
          <w:jc w:val="center"/>
        </w:trPr>
        <w:tc>
          <w:tcPr>
            <w:tcW w:w="6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4639" w:rsidRPr="00801C2E" w:rsidRDefault="00174639" w:rsidP="002F3818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12:00---</w:t>
            </w:r>
          </w:p>
        </w:tc>
        <w:tc>
          <w:tcPr>
            <w:tcW w:w="4396" w:type="pct"/>
            <w:gridSpan w:val="3"/>
            <w:shd w:val="clear" w:color="auto" w:fill="auto"/>
            <w:vAlign w:val="center"/>
          </w:tcPr>
          <w:p w:rsidR="00174639" w:rsidRPr="005E295B" w:rsidRDefault="00174639" w:rsidP="002F3818">
            <w:pPr>
              <w:spacing w:line="400" w:lineRule="exact"/>
              <w:ind w:firstLineChars="1900" w:firstLine="456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1C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自由活动或返程</w:t>
            </w:r>
          </w:p>
        </w:tc>
      </w:tr>
    </w:tbl>
    <w:p w:rsidR="00D6578C" w:rsidRPr="00801C2E" w:rsidRDefault="00D6578C" w:rsidP="00D6578C">
      <w:pPr>
        <w:ind w:firstLineChars="2800" w:firstLine="7840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801C2E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会议日程安排或有调整,会务组保留调整权利。</w:t>
      </w:r>
    </w:p>
    <w:p w:rsidR="00476179" w:rsidRPr="00801C2E" w:rsidRDefault="00476179">
      <w:pPr>
        <w:rPr>
          <w:rFonts w:ascii="微软雅黑" w:eastAsia="微软雅黑" w:hAnsi="微软雅黑"/>
        </w:rPr>
      </w:pPr>
    </w:p>
    <w:sectPr w:rsidR="00476179" w:rsidRPr="00801C2E" w:rsidSect="009E3010">
      <w:pgSz w:w="16838" w:h="11906" w:orient="landscape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CE8" w:rsidRDefault="004E5CE8" w:rsidP="00B85DA1">
      <w:r>
        <w:separator/>
      </w:r>
    </w:p>
  </w:endnote>
  <w:endnote w:type="continuationSeparator" w:id="1">
    <w:p w:rsidR="004E5CE8" w:rsidRDefault="004E5CE8" w:rsidP="00B85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CE8" w:rsidRDefault="004E5CE8" w:rsidP="00B85DA1">
      <w:r>
        <w:separator/>
      </w:r>
    </w:p>
  </w:footnote>
  <w:footnote w:type="continuationSeparator" w:id="1">
    <w:p w:rsidR="004E5CE8" w:rsidRDefault="004E5CE8" w:rsidP="00B85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78C"/>
    <w:rsid w:val="00022D62"/>
    <w:rsid w:val="00061BE7"/>
    <w:rsid w:val="000D6290"/>
    <w:rsid w:val="000E59C2"/>
    <w:rsid w:val="001244D7"/>
    <w:rsid w:val="00142559"/>
    <w:rsid w:val="00174639"/>
    <w:rsid w:val="00176F4A"/>
    <w:rsid w:val="001B5360"/>
    <w:rsid w:val="001C43BD"/>
    <w:rsid w:val="002B61BA"/>
    <w:rsid w:val="002C6C9C"/>
    <w:rsid w:val="002F3818"/>
    <w:rsid w:val="00313529"/>
    <w:rsid w:val="00330A26"/>
    <w:rsid w:val="003B2ABB"/>
    <w:rsid w:val="003B5584"/>
    <w:rsid w:val="003F3278"/>
    <w:rsid w:val="004018A5"/>
    <w:rsid w:val="00413333"/>
    <w:rsid w:val="0046279C"/>
    <w:rsid w:val="004646F5"/>
    <w:rsid w:val="00471E51"/>
    <w:rsid w:val="00476179"/>
    <w:rsid w:val="004765FD"/>
    <w:rsid w:val="004B568A"/>
    <w:rsid w:val="004C5737"/>
    <w:rsid w:val="004D5C48"/>
    <w:rsid w:val="004E5CE8"/>
    <w:rsid w:val="004F2745"/>
    <w:rsid w:val="0051065A"/>
    <w:rsid w:val="00571EAE"/>
    <w:rsid w:val="005C0B69"/>
    <w:rsid w:val="005E5228"/>
    <w:rsid w:val="006236BE"/>
    <w:rsid w:val="00630058"/>
    <w:rsid w:val="00645DB7"/>
    <w:rsid w:val="00651092"/>
    <w:rsid w:val="00653A0F"/>
    <w:rsid w:val="00662FE5"/>
    <w:rsid w:val="006A24F2"/>
    <w:rsid w:val="006B15C0"/>
    <w:rsid w:val="006F4E84"/>
    <w:rsid w:val="00714A19"/>
    <w:rsid w:val="007250B8"/>
    <w:rsid w:val="00743058"/>
    <w:rsid w:val="00750AA3"/>
    <w:rsid w:val="00761C0A"/>
    <w:rsid w:val="0077164B"/>
    <w:rsid w:val="00782443"/>
    <w:rsid w:val="00785294"/>
    <w:rsid w:val="007C64C7"/>
    <w:rsid w:val="007F058F"/>
    <w:rsid w:val="00801C2E"/>
    <w:rsid w:val="00843CCD"/>
    <w:rsid w:val="008A262C"/>
    <w:rsid w:val="008A4ED1"/>
    <w:rsid w:val="008E7479"/>
    <w:rsid w:val="008F26D1"/>
    <w:rsid w:val="008F5A5B"/>
    <w:rsid w:val="008F756C"/>
    <w:rsid w:val="00926F44"/>
    <w:rsid w:val="009349B6"/>
    <w:rsid w:val="00961D38"/>
    <w:rsid w:val="009621AF"/>
    <w:rsid w:val="0096578A"/>
    <w:rsid w:val="00991A62"/>
    <w:rsid w:val="009D2F1C"/>
    <w:rsid w:val="009E3C38"/>
    <w:rsid w:val="009F5384"/>
    <w:rsid w:val="009F60E5"/>
    <w:rsid w:val="00A13728"/>
    <w:rsid w:val="00A23983"/>
    <w:rsid w:val="00A36B23"/>
    <w:rsid w:val="00A54CA4"/>
    <w:rsid w:val="00A74259"/>
    <w:rsid w:val="00A966A0"/>
    <w:rsid w:val="00AA6228"/>
    <w:rsid w:val="00AD560E"/>
    <w:rsid w:val="00AF0B59"/>
    <w:rsid w:val="00B67552"/>
    <w:rsid w:val="00B85DA1"/>
    <w:rsid w:val="00BB3C18"/>
    <w:rsid w:val="00BC1C5D"/>
    <w:rsid w:val="00BE7300"/>
    <w:rsid w:val="00C22B0B"/>
    <w:rsid w:val="00CB51B1"/>
    <w:rsid w:val="00CB7975"/>
    <w:rsid w:val="00D03C61"/>
    <w:rsid w:val="00D253E1"/>
    <w:rsid w:val="00D61471"/>
    <w:rsid w:val="00D6578C"/>
    <w:rsid w:val="00D9436D"/>
    <w:rsid w:val="00DA50C4"/>
    <w:rsid w:val="00DB7883"/>
    <w:rsid w:val="00DD3D2C"/>
    <w:rsid w:val="00DD7308"/>
    <w:rsid w:val="00DE4076"/>
    <w:rsid w:val="00E127F8"/>
    <w:rsid w:val="00E661C0"/>
    <w:rsid w:val="00E66A8C"/>
    <w:rsid w:val="00E92D81"/>
    <w:rsid w:val="00EA61C6"/>
    <w:rsid w:val="00F63353"/>
    <w:rsid w:val="00F64C3E"/>
    <w:rsid w:val="00FB5389"/>
    <w:rsid w:val="00FC5806"/>
    <w:rsid w:val="00FC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D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DA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73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73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Xww</dc:creator>
  <cp:lastModifiedBy>lijian</cp:lastModifiedBy>
  <cp:revision>2</cp:revision>
  <cp:lastPrinted>2015-03-26T05:48:00Z</cp:lastPrinted>
  <dcterms:created xsi:type="dcterms:W3CDTF">2016-01-04T00:59:00Z</dcterms:created>
  <dcterms:modified xsi:type="dcterms:W3CDTF">2016-01-04T00:59:00Z</dcterms:modified>
</cp:coreProperties>
</file>